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6C6" w:rsidRDefault="00E746C6" w:rsidP="00E746C6">
      <w:pPr>
        <w:pStyle w:val="ListParagraph"/>
        <w:numPr>
          <w:ilvl w:val="0"/>
          <w:numId w:val="1"/>
        </w:numPr>
        <w:rPr>
          <w:b/>
          <w:sz w:val="24"/>
          <w:szCs w:val="24"/>
        </w:rPr>
      </w:pPr>
      <w:r>
        <w:rPr>
          <w:b/>
          <w:sz w:val="24"/>
          <w:szCs w:val="24"/>
        </w:rPr>
        <w:t>ATTACK – chronic kidney disease</w:t>
      </w:r>
    </w:p>
    <w:p w:rsidR="00E746C6" w:rsidRDefault="00E746C6" w:rsidP="00E746C6">
      <w:pPr>
        <w:rPr>
          <w:b/>
          <w:sz w:val="24"/>
          <w:szCs w:val="24"/>
        </w:rPr>
      </w:pPr>
      <w:r>
        <w:rPr>
          <w:sz w:val="24"/>
          <w:szCs w:val="24"/>
        </w:rPr>
        <w:t xml:space="preserve">This is a study involving those with a diagnosis of </w:t>
      </w:r>
      <w:r>
        <w:rPr>
          <w:b/>
          <w:sz w:val="24"/>
          <w:szCs w:val="24"/>
        </w:rPr>
        <w:t xml:space="preserve">Chronic Kidney Disease (CKD) </w:t>
      </w:r>
    </w:p>
    <w:p w:rsidR="00E746C6" w:rsidRDefault="00E746C6" w:rsidP="00E746C6">
      <w:pPr>
        <w:rPr>
          <w:sz w:val="24"/>
          <w:szCs w:val="24"/>
        </w:rPr>
      </w:pPr>
      <w:r>
        <w:rPr>
          <w:sz w:val="24"/>
          <w:szCs w:val="24"/>
        </w:rPr>
        <w:t>The study aims to test the hypothesis that the addition of 75mg aspirin once daily compared to usual care (no aspirin) reduces the risk of major vascular events (</w:t>
      </w:r>
      <w:proofErr w:type="spellStart"/>
      <w:r>
        <w:rPr>
          <w:sz w:val="24"/>
          <w:szCs w:val="24"/>
        </w:rPr>
        <w:t>ie</w:t>
      </w:r>
      <w:proofErr w:type="spellEnd"/>
      <w:r>
        <w:rPr>
          <w:sz w:val="24"/>
          <w:szCs w:val="24"/>
        </w:rPr>
        <w:t xml:space="preserve"> heart attack) in patients with chronic kidney disease (CKD) who do not have pre-existing cardiovascular disease (CVD) </w:t>
      </w:r>
    </w:p>
    <w:p w:rsidR="00E746C6" w:rsidRDefault="00E746C6" w:rsidP="00E746C6">
      <w:pPr>
        <w:rPr>
          <w:sz w:val="24"/>
          <w:szCs w:val="24"/>
        </w:rPr>
      </w:pPr>
      <w:r>
        <w:rPr>
          <w:sz w:val="24"/>
          <w:szCs w:val="24"/>
        </w:rPr>
        <w:t xml:space="preserve">The study is hoping to recruit over 25,000 patients who will then be randomised to either receive treatment with aspirin or no aspirin. The study is expected to run for at least 6years. </w:t>
      </w:r>
    </w:p>
    <w:p w:rsidR="00E746C6" w:rsidRDefault="00E746C6" w:rsidP="00E746C6">
      <w:pPr>
        <w:rPr>
          <w:sz w:val="24"/>
          <w:szCs w:val="24"/>
        </w:rPr>
      </w:pPr>
      <w:r>
        <w:rPr>
          <w:sz w:val="24"/>
          <w:szCs w:val="24"/>
        </w:rPr>
        <w:t xml:space="preserve">If you are over 18years of age and have a diagnosis of CKD, you may have received a letter inviting you to participate in this trial. </w:t>
      </w:r>
    </w:p>
    <w:p w:rsidR="00DF1FDB" w:rsidRDefault="00DF1FDB">
      <w:bookmarkStart w:id="0" w:name="_GoBack"/>
      <w:bookmarkEnd w:id="0"/>
    </w:p>
    <w:sectPr w:rsidR="00DF1F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25635"/>
    <w:multiLevelType w:val="hybridMultilevel"/>
    <w:tmpl w:val="51C6816E"/>
    <w:lvl w:ilvl="0" w:tplc="08090011">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6C6"/>
    <w:rsid w:val="00DF1FDB"/>
    <w:rsid w:val="00E74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6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93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NHS</cp:lastModifiedBy>
  <cp:revision>1</cp:revision>
  <dcterms:created xsi:type="dcterms:W3CDTF">2019-09-06T11:44:00Z</dcterms:created>
  <dcterms:modified xsi:type="dcterms:W3CDTF">2019-09-06T11:44:00Z</dcterms:modified>
</cp:coreProperties>
</file>