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09CC61EB" w:rsidR="00622EC0" w:rsidRDefault="00A67E9E">
      <w:pPr>
        <w:spacing w:after="160" w:line="259" w:lineRule="auto"/>
        <w:ind w:left="476" w:right="471"/>
        <w:jc w:val="center"/>
      </w:pPr>
      <w:r>
        <w:t xml:space="preserve">The Data Protection Officer </w:t>
      </w:r>
      <w:r w:rsidR="008760A4">
        <w:t xml:space="preserve">for </w:t>
      </w:r>
      <w:r w:rsidR="006C3073">
        <w:t xml:space="preserve">The Old Fire Station Surgery </w:t>
      </w:r>
      <w:r>
        <w:t xml:space="preserve">is </w:t>
      </w:r>
      <w:r w:rsidRPr="006C3073">
        <w:t>Caroline S</w:t>
      </w:r>
      <w:r w:rsidR="008760A4" w:rsidRPr="006C3073">
        <w:t>ims</w:t>
      </w:r>
      <w:r w:rsidR="006C3073" w:rsidRPr="006C3073">
        <w:t>.</w:t>
      </w:r>
      <w:r>
        <w:t xml:space="preserve"> </w:t>
      </w:r>
    </w:p>
    <w:p w14:paraId="77042A40" w14:textId="63AF5187" w:rsidR="00622EC0" w:rsidRDefault="00A67E9E">
      <w:pPr>
        <w:spacing w:after="204" w:line="259" w:lineRule="auto"/>
        <w:ind w:left="476" w:right="472"/>
        <w:jc w:val="center"/>
      </w:pPr>
      <w:r>
        <w:t xml:space="preserve">You can contact her by email at </w:t>
      </w:r>
      <w:r w:rsidR="006C3073">
        <w:t>ofs.reception@nhs.net</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lastRenderedPageBreak/>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4DCE842C" w:rsidR="00622EC0" w:rsidRDefault="00A67E9E">
      <w:pPr>
        <w:spacing w:after="162"/>
        <w:ind w:left="-5" w:right="0"/>
      </w:pPr>
      <w:r>
        <w:t xml:space="preserve">We, at </w:t>
      </w:r>
      <w:r w:rsidR="006C3073">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lastRenderedPageBreak/>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77777777" w:rsidR="00622EC0" w:rsidRPr="00267067" w:rsidRDefault="00A67E9E">
      <w:pPr>
        <w:numPr>
          <w:ilvl w:val="2"/>
          <w:numId w:val="8"/>
        </w:numPr>
        <w:spacing w:after="46"/>
        <w:ind w:right="0" w:hanging="360"/>
        <w:rPr>
          <w:color w:val="FF0000"/>
        </w:rPr>
      </w:pPr>
      <w:r w:rsidRPr="00267067">
        <w:rPr>
          <w:color w:val="FF0000"/>
        </w:rPr>
        <w:t xml:space="preserve">Partnering Health Limited (PHL) – currently offering appointments at Ringwood, Lymington and Winchester </w:t>
      </w:r>
    </w:p>
    <w:p w14:paraId="729C9759" w14:textId="77777777" w:rsidR="00622EC0" w:rsidRPr="00267067" w:rsidRDefault="00A67E9E">
      <w:pPr>
        <w:numPr>
          <w:ilvl w:val="2"/>
          <w:numId w:val="8"/>
        </w:numPr>
        <w:ind w:right="0" w:hanging="360"/>
        <w:rPr>
          <w:color w:val="FF0000"/>
        </w:rPr>
      </w:pPr>
      <w:r w:rsidRPr="00267067">
        <w:rPr>
          <w:color w:val="FF0000"/>
        </w:rPr>
        <w:lastRenderedPageBreak/>
        <w:t xml:space="preserve">The Frailty Service </w:t>
      </w:r>
    </w:p>
    <w:p w14:paraId="7C671C40" w14:textId="2B93328F" w:rsidR="00622EC0" w:rsidRPr="00267067" w:rsidRDefault="00A67E9E">
      <w:pPr>
        <w:numPr>
          <w:ilvl w:val="2"/>
          <w:numId w:val="8"/>
        </w:numPr>
        <w:spacing w:after="0" w:line="259" w:lineRule="auto"/>
        <w:ind w:right="0" w:hanging="360"/>
        <w:rPr>
          <w:color w:val="FF0000"/>
        </w:rPr>
      </w:pPr>
      <w:r w:rsidRPr="00267067">
        <w:rPr>
          <w:color w:val="FF0000"/>
        </w:rPr>
        <w:t>Tri Locality Care (TLC) –currently offering appointments at Romsey and Totton</w:t>
      </w:r>
    </w:p>
    <w:p w14:paraId="6C609173" w14:textId="31912298" w:rsidR="001E1D4B" w:rsidRPr="00267067" w:rsidRDefault="001E1D4B">
      <w:pPr>
        <w:numPr>
          <w:ilvl w:val="2"/>
          <w:numId w:val="8"/>
        </w:numPr>
        <w:spacing w:after="0" w:line="259" w:lineRule="auto"/>
        <w:ind w:right="0" w:hanging="360"/>
        <w:rPr>
          <w:color w:val="FF0000"/>
        </w:rPr>
      </w:pPr>
      <w:r w:rsidRPr="00267067">
        <w:rPr>
          <w:color w:val="FF0000"/>
        </w:rPr>
        <w:t>Mid Hampshire Healthcare Ltd (MHH) – currently officering appointments at Andover</w:t>
      </w:r>
    </w:p>
    <w:p w14:paraId="1AB3CB3F" w14:textId="77777777" w:rsidR="00622EC0" w:rsidRDefault="00A67E9E">
      <w:pPr>
        <w:spacing w:after="0" w:line="259" w:lineRule="auto"/>
        <w:ind w:left="720" w:right="0" w:firstLine="0"/>
        <w:jc w:val="left"/>
      </w:pPr>
      <w:r>
        <w:t xml:space="preserve"> </w:t>
      </w: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lastRenderedPageBreak/>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28BD47B7" w:rsidR="00622EC0" w:rsidRDefault="00A67E9E">
      <w:pPr>
        <w:spacing w:after="158" w:line="259" w:lineRule="auto"/>
        <w:ind w:left="0" w:right="0" w:firstLine="0"/>
        <w:jc w:val="left"/>
      </w:pPr>
      <w:r>
        <w:t xml:space="preserve">Currently this is: </w:t>
      </w:r>
      <w:r w:rsidR="006C3073">
        <w:t>www.oldfirestattionsurgery.co.uk</w:t>
      </w:r>
      <w:bookmarkStart w:id="0" w:name="_GoBack"/>
      <w:bookmarkEnd w:id="0"/>
      <w:r>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w:t>
      </w:r>
      <w:proofErr w:type="gramStart"/>
      <w:r>
        <w:t>staff are</w:t>
      </w:r>
      <w:proofErr w:type="gramEnd"/>
      <w:r>
        <w:t xml:space="preserv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19">
        <w:r w:rsidRPr="002C035C">
          <w:rPr>
            <w:iCs/>
            <w:color w:val="0563C1"/>
            <w:u w:val="single" w:color="0563C1"/>
          </w:rPr>
          <w:t>https://digital.nhs.uk/services/summary</w:t>
        </w:r>
      </w:hyperlink>
      <w:hyperlink r:id="rId20">
        <w:r w:rsidRPr="002C035C">
          <w:rPr>
            <w:iCs/>
            <w:color w:val="0563C1"/>
            <w:u w:val="single" w:color="0563C1"/>
          </w:rPr>
          <w:t>-</w:t>
        </w:r>
      </w:hyperlink>
      <w:hyperlink r:id="rId21">
        <w:r w:rsidRPr="002C035C">
          <w:rPr>
            <w:iCs/>
            <w:color w:val="0563C1"/>
            <w:u w:val="single" w:color="0563C1"/>
          </w:rPr>
          <w:t>care</w:t>
        </w:r>
      </w:hyperlink>
      <w:hyperlink r:id="rId22">
        <w:r w:rsidRPr="002C035C">
          <w:rPr>
            <w:iCs/>
            <w:color w:val="0563C1"/>
            <w:u w:val="single" w:color="0563C1"/>
          </w:rPr>
          <w:t>-</w:t>
        </w:r>
      </w:hyperlink>
      <w:hyperlink r:id="rId23">
        <w:r w:rsidRPr="002C035C">
          <w:rPr>
            <w:iCs/>
            <w:color w:val="0563C1"/>
            <w:u w:val="single" w:color="0563C1"/>
          </w:rPr>
          <w:t>records</w:t>
        </w:r>
      </w:hyperlink>
      <w:hyperlink r:id="rId24"/>
      <w:hyperlink r:id="rId25">
        <w:r w:rsidRPr="002C035C">
          <w:rPr>
            <w:iCs/>
            <w:color w:val="0563C1"/>
            <w:u w:val="single" w:color="0563C1"/>
          </w:rPr>
          <w:t>scr/scr</w:t>
        </w:r>
      </w:hyperlink>
      <w:hyperlink r:id="rId26">
        <w:r w:rsidRPr="002C035C">
          <w:rPr>
            <w:iCs/>
            <w:color w:val="0563C1"/>
            <w:u w:val="single" w:color="0563C1"/>
          </w:rPr>
          <w:t>-</w:t>
        </w:r>
      </w:hyperlink>
      <w:hyperlink r:id="rId27">
        <w:r w:rsidRPr="002C035C">
          <w:rPr>
            <w:iCs/>
            <w:color w:val="0563C1"/>
            <w:u w:val="single" w:color="0563C1"/>
          </w:rPr>
          <w:t>coronavirus</w:t>
        </w:r>
      </w:hyperlink>
      <w:hyperlink r:id="rId28">
        <w:r w:rsidRPr="002C035C">
          <w:rPr>
            <w:iCs/>
            <w:color w:val="0563C1"/>
            <w:u w:val="single" w:color="0563C1"/>
          </w:rPr>
          <w:t>-</w:t>
        </w:r>
      </w:hyperlink>
      <w:hyperlink r:id="rId29">
        <w:r w:rsidRPr="002C035C">
          <w:rPr>
            <w:iCs/>
            <w:color w:val="0563C1"/>
            <w:u w:val="single" w:color="0563C1"/>
          </w:rPr>
          <w:t>covid</w:t>
        </w:r>
      </w:hyperlink>
      <w:hyperlink r:id="rId30">
        <w:r w:rsidRPr="002C035C">
          <w:rPr>
            <w:iCs/>
            <w:color w:val="0563C1"/>
            <w:u w:val="single" w:color="0563C1"/>
          </w:rPr>
          <w:t>-</w:t>
        </w:r>
      </w:hyperlink>
      <w:hyperlink r:id="rId31">
        <w:r w:rsidRPr="002C035C">
          <w:rPr>
            <w:iCs/>
            <w:color w:val="0563C1"/>
            <w:u w:val="single" w:color="0563C1"/>
          </w:rPr>
          <w:t>19</w:t>
        </w:r>
      </w:hyperlink>
      <w:hyperlink r:id="rId32">
        <w:r w:rsidRPr="002C035C">
          <w:rPr>
            <w:iCs/>
            <w:color w:val="0563C1"/>
            <w:u w:val="single" w:color="0563C1"/>
          </w:rPr>
          <w:t>-</w:t>
        </w:r>
      </w:hyperlink>
      <w:hyperlink r:id="rId33">
        <w:r w:rsidRPr="002C035C">
          <w:rPr>
            <w:iCs/>
            <w:color w:val="0563C1"/>
            <w:u w:val="single" w:color="0563C1"/>
          </w:rPr>
          <w:t>supplementary</w:t>
        </w:r>
      </w:hyperlink>
      <w:hyperlink r:id="rId34">
        <w:r w:rsidRPr="002C035C">
          <w:rPr>
            <w:iCs/>
            <w:color w:val="0563C1"/>
            <w:u w:val="single" w:color="0563C1"/>
          </w:rPr>
          <w:t>-</w:t>
        </w:r>
      </w:hyperlink>
      <w:hyperlink r:id="rId35">
        <w:r w:rsidRPr="002C035C">
          <w:rPr>
            <w:iCs/>
            <w:color w:val="0563C1"/>
            <w:u w:val="single" w:color="0563C1"/>
          </w:rPr>
          <w:t>privacy</w:t>
        </w:r>
      </w:hyperlink>
      <w:hyperlink r:id="rId36">
        <w:r w:rsidRPr="002C035C">
          <w:rPr>
            <w:iCs/>
            <w:color w:val="0563C1"/>
            <w:u w:val="single" w:color="0563C1"/>
          </w:rPr>
          <w:t>-</w:t>
        </w:r>
      </w:hyperlink>
      <w:hyperlink r:id="rId37">
        <w:r w:rsidRPr="002C035C">
          <w:rPr>
            <w:iCs/>
            <w:color w:val="0563C1"/>
            <w:u w:val="single" w:color="0563C1"/>
          </w:rPr>
          <w:t>notice</w:t>
        </w:r>
      </w:hyperlink>
      <w:hyperlink r:id="rId38">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39"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0"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lastRenderedPageBreak/>
              <w:t>Legal Basis</w:t>
            </w:r>
            <w:r w:rsidRPr="002C035C">
              <w:rPr>
                <w:rFonts w:asciiTheme="minorHAnsi" w:hAnsiTheme="minorHAnsi"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310F26" w:rsidP="002C035C">
            <w:pPr>
              <w:rPr>
                <w:rFonts w:asciiTheme="minorHAnsi" w:hAnsiTheme="minorHAnsi" w:cstheme="minorHAnsi"/>
              </w:rPr>
            </w:pPr>
            <w:hyperlink r:id="rId41"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2"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3"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w:t>
            </w:r>
            <w:commentRangeStart w:id="1"/>
            <w:r w:rsidRPr="002C035C">
              <w:rPr>
                <w:rFonts w:asciiTheme="minorHAnsi" w:eastAsia="Times New Roman" w:hAnsiTheme="minorHAnsi" w:cstheme="minorHAnsi"/>
              </w:rPr>
              <w:t>about</w:t>
            </w:r>
            <w:commentRangeEnd w:id="1"/>
            <w:r w:rsidRPr="002C035C">
              <w:rPr>
                <w:rStyle w:val="CommentReference"/>
                <w:rFonts w:asciiTheme="minorHAnsi" w:hAnsiTheme="minorHAnsi" w:cstheme="minorHAnsi"/>
                <w:sz w:val="22"/>
                <w:szCs w:val="22"/>
              </w:rPr>
              <w:commentReference w:id="1"/>
            </w:r>
            <w:r w:rsidRPr="002C035C">
              <w:rPr>
                <w:rFonts w:asciiTheme="minorHAnsi" w:eastAsia="Times New Roman" w:hAnsiTheme="minorHAnsi" w:cstheme="minorHAnsi"/>
              </w:rPr>
              <w:t xml:space="preserve"> you is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6"/>
      <w:footerReference w:type="default" r:id="rId47"/>
      <w:footerReference w:type="first" r:id="rId48"/>
      <w:pgSz w:w="11906" w:h="16838"/>
      <w:pgMar w:top="1479" w:right="1433" w:bottom="1748" w:left="1440" w:header="720"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oline Sims" w:date="2019-01-21T10:12:00Z" w:initials="CS">
    <w:p w14:paraId="434C6307" w14:textId="77777777" w:rsidR="002C035C" w:rsidRDefault="002C035C" w:rsidP="002C035C">
      <w:pPr>
        <w:pStyle w:val="CommentText"/>
      </w:pPr>
      <w:r>
        <w:rPr>
          <w:rStyle w:val="CommentReference"/>
        </w:rPr>
        <w:annotationRef/>
      </w:r>
      <w:r>
        <w:t>Please remove if your practice does not take part in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310F26">
      <w:fldChar w:fldCharType="begin"/>
    </w:r>
    <w:r w:rsidR="00310F26">
      <w:instrText xml:space="preserve"> NUMPAGES   \* MERGEFORMAT </w:instrText>
    </w:r>
    <w:r w:rsidR="00310F26">
      <w:fldChar w:fldCharType="separate"/>
    </w:r>
    <w:r>
      <w:rPr>
        <w:b/>
      </w:rPr>
      <w:t>9</w:t>
    </w:r>
    <w:r w:rsidR="00310F26">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310F26" w:rsidRPr="00310F26">
      <w:rPr>
        <w:b/>
        <w:noProof/>
      </w:rPr>
      <w:t>15</w:t>
    </w:r>
    <w:r>
      <w:rPr>
        <w:b/>
      </w:rPr>
      <w:fldChar w:fldCharType="end"/>
    </w:r>
    <w:r>
      <w:t xml:space="preserve"> of </w:t>
    </w:r>
    <w:r w:rsidR="00310F26">
      <w:fldChar w:fldCharType="begin"/>
    </w:r>
    <w:r w:rsidR="00310F26">
      <w:instrText xml:space="preserve"> NUMPAGES   \* MERGEFORMAT </w:instrText>
    </w:r>
    <w:r w:rsidR="00310F26">
      <w:fldChar w:fldCharType="separate"/>
    </w:r>
    <w:r w:rsidR="00310F26" w:rsidRPr="00310F26">
      <w:rPr>
        <w:b/>
        <w:noProof/>
      </w:rPr>
      <w:t>15</w:t>
    </w:r>
    <w:r w:rsidR="00310F26">
      <w:rPr>
        <w:b/>
      </w:rPr>
      <w:fldChar w:fldCharType="end"/>
    </w:r>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310F26">
      <w:fldChar w:fldCharType="begin"/>
    </w:r>
    <w:r w:rsidR="00310F26">
      <w:instrText xml:space="preserve"> NUMPAGES   \* MERGEFORMAT </w:instrText>
    </w:r>
    <w:r w:rsidR="00310F26">
      <w:fldChar w:fldCharType="separate"/>
    </w:r>
    <w:r>
      <w:rPr>
        <w:b/>
      </w:rPr>
      <w:t>9</w:t>
    </w:r>
    <w:r w:rsidR="00310F26">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1D0864"/>
    <w:rsid w:val="001E1D4B"/>
    <w:rsid w:val="00267067"/>
    <w:rsid w:val="002C035C"/>
    <w:rsid w:val="00310F26"/>
    <w:rsid w:val="00622EC0"/>
    <w:rsid w:val="006C3073"/>
    <w:rsid w:val="007224F1"/>
    <w:rsid w:val="008760A4"/>
    <w:rsid w:val="00A67E9E"/>
    <w:rsid w:val="00AE6493"/>
    <w:rsid w:val="00C93B0A"/>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semiHidden/>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www.england.nhs.uk/ourwork/tsd/ig/risk-stratification/"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about-nhs-digital/corporate-information-and-documents/directions-and-data-provision-notices/secretary-of-state-directions/covid-19-public-health-directions-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patient-consent-preference-form"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comments" Target="comments.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8"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BAB7-3AAF-4798-ADF8-754CB482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5882</Words>
  <Characters>33529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dcterms:created xsi:type="dcterms:W3CDTF">2020-06-03T10:06:00Z</dcterms:created>
  <dcterms:modified xsi:type="dcterms:W3CDTF">2020-06-03T10:06:00Z</dcterms:modified>
</cp:coreProperties>
</file>